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2A95D" w14:textId="77777777"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t>District Unit Planner</w:t>
      </w:r>
      <w:bookmarkStart w:id="0" w:name="_kqhlmarznali"/>
      <w:bookmarkEnd w:id="0"/>
    </w:p>
    <w:p w14:paraId="61985A15" w14:textId="77777777" w:rsidR="00B31007" w:rsidRDefault="00B71C21" w:rsidP="00B71C21">
      <w:pPr>
        <w:pStyle w:val="Heading2"/>
      </w:pPr>
      <w:r>
        <w:t>Course Information</w:t>
      </w:r>
    </w:p>
    <w:p w14:paraId="2CC4B6DD"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11A810F5" w14:textId="77777777" w:rsidR="00B71C21" w:rsidRDefault="00B71C21" w:rsidP="003838D5">
      <w:pPr>
        <w:pStyle w:val="Heading3"/>
        <w:spacing w:before="0"/>
      </w:pPr>
      <w:r>
        <w:t xml:space="preserve">Course Name: </w:t>
      </w:r>
    </w:p>
    <w:p w14:paraId="779F4438" w14:textId="77777777" w:rsidR="0094117E" w:rsidRDefault="00B451F1" w:rsidP="00B451F1">
      <w:r>
        <w:t>AP Psychology</w:t>
      </w:r>
    </w:p>
    <w:p w14:paraId="3409018B" w14:textId="77777777" w:rsidR="00B71C21" w:rsidRDefault="0094117E" w:rsidP="0094117E">
      <w:pPr>
        <w:pStyle w:val="Heading3"/>
      </w:pPr>
      <w:r>
        <w:br w:type="column"/>
      </w:r>
      <w:r>
        <w:t xml:space="preserve">Unit Title: </w:t>
      </w:r>
    </w:p>
    <w:p w14:paraId="588D0C3C" w14:textId="77777777" w:rsidR="0094117E" w:rsidRDefault="00B451F1" w:rsidP="0094117E">
      <w:r>
        <w:t>Unit 3: Development and Learning</w:t>
      </w:r>
    </w:p>
    <w:p w14:paraId="361B325D" w14:textId="77777777" w:rsidR="00E90265" w:rsidRDefault="0094117E" w:rsidP="00E90265">
      <w:pPr>
        <w:pStyle w:val="Heading3"/>
      </w:pPr>
      <w:r>
        <w:br w:type="column"/>
      </w:r>
      <w:r>
        <w:t>Unit Duration:</w:t>
      </w:r>
    </w:p>
    <w:p w14:paraId="4C67E816" w14:textId="77777777" w:rsidR="00E90265" w:rsidRDefault="00E90265" w:rsidP="00E90265">
      <w:r>
        <w:t>14 Days</w:t>
      </w:r>
    </w:p>
    <w:p w14:paraId="493F66B6" w14:textId="77777777" w:rsidR="00E90265" w:rsidRDefault="00E90265" w:rsidP="00E90265">
      <w:pPr>
        <w:pStyle w:val="Heading3"/>
        <w:sectPr w:rsidR="00E90265" w:rsidSect="00E90265">
          <w:type w:val="continuous"/>
          <w:pgSz w:w="15840" w:h="12240" w:orient="landscape"/>
          <w:pgMar w:top="720" w:right="720" w:bottom="720" w:left="720" w:header="720" w:footer="720" w:gutter="0"/>
          <w:cols w:num="3" w:space="720"/>
          <w:docGrid w:linePitch="360"/>
        </w:sectPr>
      </w:pPr>
    </w:p>
    <w:p w14:paraId="20544257" w14:textId="77777777" w:rsidR="00B451F1" w:rsidRDefault="00B451F1" w:rsidP="00E90265">
      <w:pPr>
        <w:pStyle w:val="Heading3"/>
        <w:sectPr w:rsidR="00B451F1" w:rsidSect="00B451F1">
          <w:type w:val="continuous"/>
          <w:pgSz w:w="15840" w:h="12240" w:orient="landscape"/>
          <w:pgMar w:top="720" w:right="720" w:bottom="720" w:left="720" w:header="720" w:footer="720" w:gutter="0"/>
          <w:cols w:num="4" w:space="720"/>
          <w:docGrid w:linePitch="360"/>
        </w:sectPr>
      </w:pPr>
    </w:p>
    <w:p w14:paraId="5B81BE7F" w14:textId="77777777" w:rsidR="00B71C21" w:rsidRDefault="00296845" w:rsidP="00296845">
      <w:pPr>
        <w:pStyle w:val="Heading2"/>
      </w:pPr>
      <w:r>
        <w:t>Instructional Information</w:t>
      </w:r>
    </w:p>
    <w:p w14:paraId="1B760580" w14:textId="77777777" w:rsidR="001D2F63" w:rsidRPr="001D2F63" w:rsidRDefault="00296845" w:rsidP="00465BBE">
      <w:pPr>
        <w:pStyle w:val="Heading3"/>
      </w:pPr>
      <w:r>
        <w:t>Standards</w:t>
      </w:r>
    </w:p>
    <w:p w14:paraId="19BDC08A" w14:textId="77777777" w:rsidR="00C61823" w:rsidRDefault="00000000">
      <w:r>
        <w:t>3.1 Themes and Methods in Developmental Psychology; 3.2 Physical Development Across the Lifespan; 3.4 Cognitive Development Across the Lifespan; 3.5 Communication and Language Development; 3.6 Social-Emotional Development Across the Lifespan; 3.7 Classical Conditioning; 3.8 Operant Conditioning; 3.9 Social, Cognitive, and Neurological Factors in Learning</w:t>
      </w:r>
    </w:p>
    <w:p w14:paraId="1F903B16" w14:textId="77777777" w:rsidR="00C61823" w:rsidRDefault="00000000">
      <w:r>
        <w:rPr>
          <w:b/>
        </w:rPr>
        <w:t>MCS Gifted Standards:</w:t>
      </w:r>
      <w:r>
        <w:br/>
        <w:t>MCS.Gifted.S5A. Explore personal beliefs, feelings, and understanding of self, regarding one’s own unique giftedness.</w:t>
      </w:r>
      <w:r>
        <w:br/>
        <w:t>MCS.Gifted.S5B. Recognize and build upon strengths and limitations.</w:t>
      </w:r>
      <w:r>
        <w:br/>
        <w:t>MCS.Gifted.S5C. Develop and practice critical analysis in judgment of one’s actions, feelings and thoughts.</w:t>
      </w:r>
      <w:r>
        <w:br/>
        <w:t>MCS.Gifted.S5D. Develop a shift in actions, feelings and thoughts.</w:t>
      </w:r>
      <w:r>
        <w:br/>
        <w:t>MCS.Gifted.S5E. Advocate for self.</w:t>
      </w:r>
    </w:p>
    <w:p w14:paraId="7B37835F" w14:textId="77777777" w:rsidR="00296845" w:rsidRDefault="00296845" w:rsidP="00296845">
      <w:pPr>
        <w:pStyle w:val="Heading3"/>
        <w:rPr>
          <w:lang w:val="en"/>
        </w:rPr>
      </w:pPr>
      <w:r>
        <w:rPr>
          <w:lang w:val="en"/>
        </w:rPr>
        <w:t>Concepts/Skills to be Mastered by Students</w:t>
      </w:r>
    </w:p>
    <w:p w14:paraId="1BB7BF30" w14:textId="77777777" w:rsidR="00C61823" w:rsidRDefault="00000000">
      <w:r>
        <w:t>Acquisition, extinction, spontaneous recovery, generalization, stimulus discrimination, higher-order learning, unconditioned stimulus, unconditioned response, neutral/conditioned stimulus, conditioned response.</w:t>
      </w:r>
      <w:r>
        <w:br/>
        <w:t>Distinguish general differences between principles of classical conditioning, operant conditioning, and observational learning.</w:t>
      </w:r>
      <w:r>
        <w:br/>
        <w:t>Predict the effects of operant conditioning: positive reinforcement, negative reinforcement, positive punishment, negative punishment.</w:t>
      </w:r>
      <w:r>
        <w:br/>
        <w:t>Predict how practice, schedules of reinforcement, other aspects of reinforcement, and motivation will influence quality of learning.</w:t>
      </w:r>
      <w:r>
        <w:br/>
        <w:t>Suggest how behavior modification, biofeedback, coping strategies, and self-control can be used to address behavioral problems.</w:t>
      </w:r>
    </w:p>
    <w:p w14:paraId="732E48A9" w14:textId="77777777" w:rsidR="00C61823" w:rsidRDefault="00000000">
      <w:pPr>
        <w:pStyle w:val="Heading3"/>
      </w:pPr>
      <w:r>
        <w:lastRenderedPageBreak/>
        <w:t>Information Processing Skills</w:t>
      </w:r>
    </w:p>
    <w:p w14:paraId="51A66C63" w14:textId="77777777" w:rsidR="00C61823" w:rsidRDefault="00000000">
      <w:r>
        <w:t>9. construct charts and tables</w:t>
      </w:r>
      <w:r>
        <w:br/>
        <w:t>16. check for consistency of information</w:t>
      </w:r>
    </w:p>
    <w:p w14:paraId="7898E881" w14:textId="77777777" w:rsidR="00C61823" w:rsidRDefault="00000000">
      <w:pPr>
        <w:pStyle w:val="Heading3"/>
      </w:pPr>
      <w:r>
        <w:t>Map and Globe Skills</w:t>
      </w:r>
    </w:p>
    <w:p w14:paraId="1D1C9533" w14:textId="77777777" w:rsidR="00C61823" w:rsidRDefault="00000000">
      <w:r>
        <w:t>6. use map key/legend to acquire information from historical, physical, political, resource, product and economic maps</w:t>
      </w:r>
    </w:p>
    <w:p w14:paraId="6C949493" w14:textId="77777777" w:rsidR="00C61823" w:rsidRDefault="00000000">
      <w:pPr>
        <w:pStyle w:val="Heading3"/>
      </w:pPr>
      <w:r>
        <w:t>Social Studies Reading Standards</w:t>
      </w:r>
    </w:p>
    <w:p w14:paraId="1B14BD72" w14:textId="77777777" w:rsidR="00C61823" w:rsidRDefault="00000000">
      <w:r>
        <w:t>RHSS6: Evaluate authors’ differing points of view on the same historical event or issue by assessing the authors’ claims, reasoning, and evidence.</w:t>
      </w:r>
      <w:r>
        <w:br/>
        <w:t>RHSS8: Evaluate an author’s premises, claims, and evidence by corroborating or challenging them with other information.</w:t>
      </w:r>
    </w:p>
    <w:p w14:paraId="05B48394" w14:textId="77777777" w:rsidR="00C61823" w:rsidRDefault="00000000">
      <w:pPr>
        <w:pStyle w:val="Heading3"/>
      </w:pPr>
      <w:r>
        <w:t>Social Studies Writing Standards</w:t>
      </w:r>
    </w:p>
    <w:p w14:paraId="79286AFA" w14:textId="77777777" w:rsidR="00C61823" w:rsidRDefault="00000000">
      <w:r>
        <w:t>WHST1: Write arguments focused on discipline-specific content.</w:t>
      </w:r>
    </w:p>
    <w:p w14:paraId="1E9CEB17" w14:textId="77777777" w:rsidR="00E90265" w:rsidRDefault="00E90265" w:rsidP="00141BFB">
      <w:pPr>
        <w:pStyle w:val="Heading3"/>
      </w:pPr>
      <w:r>
        <w:t>Essential Questions</w:t>
      </w:r>
    </w:p>
    <w:p w14:paraId="04F384FC" w14:textId="77777777" w:rsidR="00C61823" w:rsidRDefault="00000000">
      <w:r>
        <w:rPr>
          <w:b/>
        </w:rPr>
        <w:t>Developmental Theories:</w:t>
      </w:r>
      <w:r>
        <w:br/>
        <w:t>How do Piaget’s stages of cognitive development differ from Erikson’s psychosocial stages?</w:t>
      </w:r>
      <w:r>
        <w:br/>
        <w:t>What are the core concepts of Vygotsky’s sociocultural theory?</w:t>
      </w:r>
      <w:r>
        <w:br/>
        <w:t>How does the concept of attachment theory explain early social development?</w:t>
      </w:r>
    </w:p>
    <w:p w14:paraId="0D4170CC" w14:textId="77777777" w:rsidR="00C61823" w:rsidRDefault="00000000">
      <w:r>
        <w:rPr>
          <w:b/>
        </w:rPr>
        <w:t>Cognitive Development:</w:t>
      </w:r>
      <w:r>
        <w:br/>
        <w:t>What are the major milestones in language acquisition?</w:t>
      </w:r>
      <w:r>
        <w:br/>
        <w:t>How does reasoning and problem-solving ability develop throughout childhood and adolescence?</w:t>
      </w:r>
      <w:r>
        <w:br/>
        <w:t>What are the cognitive changes associated with aging?</w:t>
      </w:r>
    </w:p>
    <w:p w14:paraId="2290ECE5" w14:textId="77777777" w:rsidR="00C61823" w:rsidRDefault="00000000">
      <w:r>
        <w:rPr>
          <w:b/>
        </w:rPr>
        <w:t>Learning Mechanisms:</w:t>
      </w:r>
      <w:r>
        <w:br/>
        <w:t>Explain the key principles of classical conditioning and operant conditioning.</w:t>
      </w:r>
      <w:r>
        <w:br/>
        <w:t>How does observational learning contribute to development?</w:t>
      </w:r>
      <w:r>
        <w:br/>
        <w:t>What role do reinforcement schedules play in shaping behavior?</w:t>
      </w:r>
    </w:p>
    <w:p w14:paraId="2CDCDC2B" w14:textId="77777777" w:rsidR="00C61823" w:rsidRDefault="00000000">
      <w:r>
        <w:rPr>
          <w:b/>
        </w:rPr>
        <w:t>Social and Emotional Development:</w:t>
      </w:r>
      <w:r>
        <w:br/>
        <w:t>How does morality develop according to Kohlberg’s theory?</w:t>
      </w:r>
      <w:r>
        <w:br/>
        <w:t>What are the key factors influencing self-esteem and identity formation?</w:t>
      </w:r>
      <w:r>
        <w:br/>
        <w:t>What are the potential impacts of social isolation during development?</w:t>
      </w:r>
    </w:p>
    <w:p w14:paraId="2FF72255" w14:textId="77777777" w:rsidR="00C61823" w:rsidRDefault="00000000">
      <w:r>
        <w:rPr>
          <w:b/>
        </w:rPr>
        <w:lastRenderedPageBreak/>
        <w:t>Environmental Factors:</w:t>
      </w:r>
      <w:r>
        <w:br/>
        <w:t>How can parental practices and socioeconomic status impact development?</w:t>
      </w:r>
      <w:r>
        <w:br/>
        <w:t>What are the effects of early childhood experiences on later life outcomes?</w:t>
      </w:r>
      <w:r>
        <w:br/>
        <w:t>What are the considerations for cultural variations in development?</w:t>
      </w:r>
    </w:p>
    <w:p w14:paraId="36ECE003" w14:textId="77777777" w:rsidR="00141BFB" w:rsidRDefault="00141BFB" w:rsidP="00141BFB">
      <w:pPr>
        <w:pStyle w:val="Heading3"/>
      </w:pPr>
      <w:r>
        <w:t>Assessment Tasks</w:t>
      </w:r>
    </w:p>
    <w:p w14:paraId="385A915B" w14:textId="77777777" w:rsidR="00E90265" w:rsidRDefault="00E90265" w:rsidP="00E90265">
      <w:pPr>
        <w:pStyle w:val="Heading4"/>
      </w:pPr>
      <w:r>
        <w:t>Formative Assessments</w:t>
      </w:r>
    </w:p>
    <w:p w14:paraId="058727BB" w14:textId="77777777" w:rsidR="00C61823" w:rsidRDefault="00000000">
      <w:r>
        <w:t>Classical Conditioning Quiz</w:t>
      </w:r>
      <w:r>
        <w:br/>
        <w:t>Free Response Question</w:t>
      </w:r>
      <w:r>
        <w:br/>
        <w:t>Operant Conditioning Quiz</w:t>
      </w:r>
      <w:r>
        <w:br/>
        <w:t>Conditioning Project</w:t>
      </w:r>
      <w:r>
        <w:br/>
        <w:t>Negative and Positive Reinforcement Quiz</w:t>
      </w:r>
      <w:r>
        <w:br/>
        <w:t>Unit 3 Vocabulary Quiz</w:t>
      </w:r>
      <w:r>
        <w:br/>
        <w:t>Schedules of Reinforcement Quiz</w:t>
      </w:r>
      <w:r>
        <w:br/>
        <w:t>Quiz – Operant Conditioning</w:t>
      </w:r>
      <w:r>
        <w:br/>
        <w:t>Physical Development Quiz</w:t>
      </w:r>
      <w:r>
        <w:br/>
        <w:t>Adolescent Quiz</w:t>
      </w:r>
    </w:p>
    <w:p w14:paraId="2D0BD1FA" w14:textId="77777777" w:rsidR="00E90265" w:rsidRPr="00E90265" w:rsidRDefault="00E90265" w:rsidP="00E90265">
      <w:pPr>
        <w:pStyle w:val="Heading4"/>
      </w:pPr>
      <w:r>
        <w:t>Summative Assessments</w:t>
      </w:r>
    </w:p>
    <w:p w14:paraId="398341A2" w14:textId="77777777" w:rsidR="00C61823" w:rsidRDefault="00000000">
      <w:r>
        <w:t>Vocabulary Unit 3</w:t>
      </w:r>
      <w:r>
        <w:br/>
        <w:t>Unit 3 Summative</w:t>
      </w:r>
      <w:r>
        <w:br/>
        <w:t>Stand By Me Development Assessment – Optional At Home Project</w:t>
      </w:r>
      <w:r>
        <w:br/>
        <w:t>Optional Project – My Baby Book</w:t>
      </w:r>
    </w:p>
    <w:p w14:paraId="7B79A735" w14:textId="77777777" w:rsidR="00B408B8" w:rsidRDefault="00B408B8" w:rsidP="00B408B8">
      <w:pPr>
        <w:pStyle w:val="Heading3"/>
      </w:pPr>
      <w:r>
        <w:lastRenderedPageBreak/>
        <w:t>Learning Experiences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2807"/>
        <w:gridCol w:w="3577"/>
        <w:gridCol w:w="3600"/>
        <w:gridCol w:w="4406"/>
      </w:tblGrid>
      <w:tr w:rsidR="00E90265" w14:paraId="22748616" w14:textId="77777777" w:rsidTr="00E90265">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975" w:type="pct"/>
          </w:tcPr>
          <w:p w14:paraId="0510A7C6" w14:textId="77777777" w:rsidR="00E90265" w:rsidRPr="00E90265" w:rsidRDefault="00E90265" w:rsidP="00E90265">
            <w:pPr>
              <w:spacing w:before="40" w:after="40"/>
              <w:jc w:val="center"/>
              <w:rPr>
                <w:sz w:val="22"/>
                <w:szCs w:val="22"/>
              </w:rPr>
            </w:pPr>
            <w:r>
              <w:rPr>
                <w:color w:val="FFFFFF"/>
                <w:sz w:val="22"/>
                <w:szCs w:val="22"/>
              </w:rPr>
              <w:t>Learning Experience</w:t>
            </w:r>
          </w:p>
        </w:tc>
        <w:tc>
          <w:tcPr>
            <w:tcW w:w="1243" w:type="pct"/>
          </w:tcPr>
          <w:p w14:paraId="6B0112CC" w14:textId="77777777" w:rsidR="00E90265" w:rsidRPr="00E90265" w:rsidRDefault="00E90265" w:rsidP="00E9026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Objective or Content</w:t>
            </w:r>
          </w:p>
        </w:tc>
        <w:tc>
          <w:tcPr>
            <w:tcW w:w="1251" w:type="pct"/>
          </w:tcPr>
          <w:p w14:paraId="233AFAF8" w14:textId="77777777" w:rsidR="00E90265" w:rsidRPr="00E90265" w:rsidRDefault="00E90265" w:rsidP="00E9026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Learning Experience Resources</w:t>
            </w:r>
          </w:p>
        </w:tc>
        <w:tc>
          <w:tcPr>
            <w:tcW w:w="1531" w:type="pct"/>
          </w:tcPr>
          <w:p w14:paraId="28BAD470" w14:textId="77777777" w:rsidR="00E90265" w:rsidRPr="00E90265" w:rsidRDefault="00E90265" w:rsidP="00E9026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Personalized Learning and Differentiation</w:t>
            </w:r>
          </w:p>
        </w:tc>
      </w:tr>
      <w:tr w:rsidR="0007683D" w14:paraId="6F70197E" w14:textId="77777777" w:rsidTr="00E90265">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Pr>
          <w:p w14:paraId="6B48B2B6" w14:textId="77777777" w:rsidR="0007683D" w:rsidRPr="00B408B8" w:rsidRDefault="0007683D" w:rsidP="0007683D">
            <w:pPr>
              <w:spacing w:before="40" w:after="40"/>
            </w:pPr>
            <w:r>
              <w:t>LE 1:</w:t>
            </w:r>
            <w:r>
              <w:br/>
              <w:t>Prezi Notes – Concept Map.</w:t>
            </w:r>
            <w:r>
              <w:br/>
              <w:t>Spray Bottle demonstration.</w:t>
            </w:r>
            <w:r>
              <w:br/>
              <w:t>Application Experience – Classical Conditioning.</w:t>
            </w:r>
            <w:r>
              <w:br/>
              <w:t>Prep for formative quiz.</w:t>
            </w:r>
          </w:p>
        </w:tc>
        <w:tc>
          <w:tcPr>
            <w:tcW w:w="1243" w:type="pct"/>
          </w:tcPr>
          <w:p w14:paraId="5EFCDD36" w14:textId="77777777" w:rsidR="0007683D" w:rsidRPr="00B408B8" w:rsidRDefault="0007683D" w:rsidP="0007683D">
            <w:pPr>
              <w:spacing w:before="40" w:after="40"/>
              <w:cnfStyle w:val="000000100000" w:firstRow="0" w:lastRow="0" w:firstColumn="0" w:lastColumn="0" w:oddVBand="0" w:evenVBand="0" w:oddHBand="1" w:evenHBand="0" w:firstRowFirstColumn="0" w:firstRowLastColumn="0" w:lastRowFirstColumn="0" w:lastRowLastColumn="0"/>
            </w:pPr>
            <w:r>
              <w:t>Learning and Classical Conditioning.</w:t>
            </w:r>
          </w:p>
        </w:tc>
        <w:tc>
          <w:tcPr>
            <w:tcW w:w="1251" w:type="pct"/>
          </w:tcPr>
          <w:p w14:paraId="25BF4C71" w14:textId="77777777" w:rsidR="0007683D" w:rsidRPr="00B408B8" w:rsidRDefault="0007683D" w:rsidP="0007683D">
            <w:pPr>
              <w:spacing w:before="40" w:after="40"/>
              <w:cnfStyle w:val="000000100000" w:firstRow="0" w:lastRow="0" w:firstColumn="0" w:lastColumn="0" w:oddVBand="0" w:evenVBand="0" w:oddHBand="1" w:evenHBand="0" w:firstRowFirstColumn="0" w:firstRowLastColumn="0" w:lastRowFirstColumn="0" w:lastRowLastColumn="0"/>
            </w:pPr>
            <w:r>
              <w:t>Reading: Basic Learning Concepts and Classical Conditioning.</w:t>
            </w:r>
            <w:r>
              <w:br/>
              <w:t>Reading: Applications of Classical Conditioning.</w:t>
            </w:r>
          </w:p>
        </w:tc>
        <w:tc>
          <w:tcPr>
            <w:tcW w:w="1531" w:type="pct"/>
          </w:tcPr>
          <w:p w14:paraId="36E44D23" w14:textId="4B8D01B0" w:rsidR="0007683D" w:rsidRPr="0007683D" w:rsidRDefault="0007683D" w:rsidP="0007683D">
            <w:pPr>
              <w:spacing w:before="40" w:after="40"/>
              <w:cnfStyle w:val="000000100000" w:firstRow="0" w:lastRow="0" w:firstColumn="0" w:lastColumn="0" w:oddVBand="0" w:evenVBand="0" w:oddHBand="1" w:evenHBand="0" w:firstRowFirstColumn="0" w:firstRowLastColumn="0" w:lastRowFirstColumn="0" w:lastRowLastColumn="0"/>
            </w:pPr>
            <w:r w:rsidRPr="0007683D">
              <w:rPr>
                <w:rFonts w:eastAsia="Calibri" w:cs="Calibri"/>
              </w:rPr>
              <w:t xml:space="preserve">Read Basic Learning Concepts and Classical Conditioning. </w:t>
            </w:r>
          </w:p>
        </w:tc>
      </w:tr>
      <w:tr w:rsidR="0007683D" w14:paraId="4BDC318C" w14:textId="77777777" w:rsidTr="00E90265">
        <w:trPr>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Pr>
          <w:p w14:paraId="3A8EF88D" w14:textId="77777777" w:rsidR="0007683D" w:rsidRDefault="0007683D" w:rsidP="0007683D">
            <w:pPr>
              <w:spacing w:before="40" w:after="40"/>
            </w:pPr>
            <w:r>
              <w:t>LE 2:</w:t>
            </w:r>
            <w:r>
              <w:br/>
              <w:t>Prezi – Operant Conditioning and Reinforcement.</w:t>
            </w:r>
            <w:r>
              <w:br/>
              <w:t>Concept Map.</w:t>
            </w:r>
            <w:r>
              <w:br/>
              <w:t>Powerful Consequences: practice identifying positive and negative reinforcement, positive and negative punishment.</w:t>
            </w:r>
          </w:p>
        </w:tc>
        <w:tc>
          <w:tcPr>
            <w:tcW w:w="1243" w:type="pct"/>
          </w:tcPr>
          <w:p w14:paraId="19E203C7" w14:textId="77777777" w:rsidR="0007683D" w:rsidRPr="00B408B8" w:rsidRDefault="0007683D" w:rsidP="0007683D">
            <w:pPr>
              <w:spacing w:before="40" w:after="40"/>
              <w:cnfStyle w:val="000000000000" w:firstRow="0" w:lastRow="0" w:firstColumn="0" w:lastColumn="0" w:oddVBand="0" w:evenVBand="0" w:oddHBand="0" w:evenHBand="0" w:firstRowFirstColumn="0" w:firstRowLastColumn="0" w:lastRowFirstColumn="0" w:lastRowLastColumn="0"/>
            </w:pPr>
            <w:r>
              <w:t>Operant Conditioning and Reinforcement.</w:t>
            </w:r>
          </w:p>
        </w:tc>
        <w:tc>
          <w:tcPr>
            <w:tcW w:w="1251" w:type="pct"/>
          </w:tcPr>
          <w:p w14:paraId="0EB7B8DF" w14:textId="77777777" w:rsidR="0007683D" w:rsidRPr="00B408B8" w:rsidRDefault="0007683D" w:rsidP="0007683D">
            <w:pPr>
              <w:spacing w:before="40" w:after="40"/>
              <w:cnfStyle w:val="000000000000" w:firstRow="0" w:lastRow="0" w:firstColumn="0" w:lastColumn="0" w:oddVBand="0" w:evenVBand="0" w:oddHBand="0" w:evenHBand="0" w:firstRowFirstColumn="0" w:firstRowLastColumn="0" w:lastRowFirstColumn="0" w:lastRowLastColumn="0"/>
            </w:pPr>
            <w:r>
              <w:t>Reading: Applications of Classical Conditioning.</w:t>
            </w:r>
          </w:p>
        </w:tc>
        <w:tc>
          <w:tcPr>
            <w:tcW w:w="1531" w:type="pct"/>
          </w:tcPr>
          <w:p w14:paraId="393BF2BE" w14:textId="7B868C95" w:rsidR="0007683D" w:rsidRPr="0007683D" w:rsidRDefault="0007683D" w:rsidP="0007683D">
            <w:pPr>
              <w:spacing w:before="40" w:after="40"/>
              <w:cnfStyle w:val="000000000000" w:firstRow="0" w:lastRow="0" w:firstColumn="0" w:lastColumn="0" w:oddVBand="0" w:evenVBand="0" w:oddHBand="0" w:evenHBand="0" w:firstRowFirstColumn="0" w:firstRowLastColumn="0" w:lastRowFirstColumn="0" w:lastRowLastColumn="0"/>
            </w:pPr>
            <w:r w:rsidRPr="0007683D">
              <w:rPr>
                <w:rFonts w:eastAsia="Calibri" w:cs="Calibri"/>
              </w:rPr>
              <w:t>Read Applications of Classical Conditioning.</w:t>
            </w:r>
          </w:p>
        </w:tc>
      </w:tr>
      <w:tr w:rsidR="0007683D" w14:paraId="1BD722BB" w14:textId="77777777" w:rsidTr="00E90265">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Pr>
          <w:p w14:paraId="5965AF7C" w14:textId="77777777" w:rsidR="0007683D" w:rsidRPr="00B408B8" w:rsidRDefault="0007683D" w:rsidP="0007683D">
            <w:pPr>
              <w:spacing w:before="40" w:after="40"/>
            </w:pPr>
            <w:r>
              <w:t>LE 3:</w:t>
            </w:r>
            <w:r>
              <w:br/>
              <w:t>Review Powerful Consequences.</w:t>
            </w:r>
            <w:r>
              <w:br/>
              <w:t>Shaping Demonstration – Pigeons – Trainer – Trained.</w:t>
            </w:r>
            <w:r>
              <w:br/>
              <w:t>Prezi discussion: Schedules of Reinforcement.</w:t>
            </w:r>
            <w:r>
              <w:br/>
              <w:t>Schedules of Reinforcement practices.</w:t>
            </w:r>
            <w:r>
              <w:br/>
              <w:t>Operant Conditioning Formative Quiz.</w:t>
            </w:r>
          </w:p>
        </w:tc>
        <w:tc>
          <w:tcPr>
            <w:tcW w:w="1243" w:type="pct"/>
          </w:tcPr>
          <w:p w14:paraId="2D0A09E8" w14:textId="77777777" w:rsidR="0007683D" w:rsidRPr="00B408B8" w:rsidRDefault="0007683D" w:rsidP="0007683D">
            <w:pPr>
              <w:spacing w:before="40" w:after="40"/>
              <w:cnfStyle w:val="000000100000" w:firstRow="0" w:lastRow="0" w:firstColumn="0" w:lastColumn="0" w:oddVBand="0" w:evenVBand="0" w:oddHBand="1" w:evenHBand="0" w:firstRowFirstColumn="0" w:firstRowLastColumn="0" w:lastRowFirstColumn="0" w:lastRowLastColumn="0"/>
            </w:pPr>
            <w:r>
              <w:t>Skinner and Application of Operant Conditioning.</w:t>
            </w:r>
          </w:p>
        </w:tc>
        <w:tc>
          <w:tcPr>
            <w:tcW w:w="1251" w:type="pct"/>
          </w:tcPr>
          <w:p w14:paraId="752AC54C" w14:textId="77777777" w:rsidR="0007683D" w:rsidRPr="00B408B8" w:rsidRDefault="0007683D" w:rsidP="0007683D">
            <w:pPr>
              <w:spacing w:before="40" w:after="40"/>
              <w:cnfStyle w:val="000000100000" w:firstRow="0" w:lastRow="0" w:firstColumn="0" w:lastColumn="0" w:oddVBand="0" w:evenVBand="0" w:oddHBand="1" w:evenHBand="0" w:firstRowFirstColumn="0" w:firstRowLastColumn="0" w:lastRowFirstColumn="0" w:lastRowLastColumn="0"/>
            </w:pPr>
            <w:r>
              <w:t>Reading: Operant Conditioning.</w:t>
            </w:r>
          </w:p>
        </w:tc>
        <w:tc>
          <w:tcPr>
            <w:tcW w:w="1531" w:type="pct"/>
          </w:tcPr>
          <w:p w14:paraId="04DFE169" w14:textId="73CC338D" w:rsidR="0007683D" w:rsidRPr="0007683D" w:rsidRDefault="0007683D" w:rsidP="0007683D">
            <w:pPr>
              <w:spacing w:before="40" w:after="40"/>
              <w:cnfStyle w:val="000000100000" w:firstRow="0" w:lastRow="0" w:firstColumn="0" w:lastColumn="0" w:oddVBand="0" w:evenVBand="0" w:oddHBand="1" w:evenHBand="0" w:firstRowFirstColumn="0" w:firstRowLastColumn="0" w:lastRowFirstColumn="0" w:lastRowLastColumn="0"/>
            </w:pPr>
            <w:r w:rsidRPr="0007683D">
              <w:rPr>
                <w:rFonts w:eastAsia="Calibri" w:cs="Calibri"/>
              </w:rPr>
              <w:t xml:space="preserve">Read Operant Conditioning. </w:t>
            </w:r>
          </w:p>
        </w:tc>
      </w:tr>
      <w:tr w:rsidR="0007683D" w14:paraId="06AC888F" w14:textId="77777777" w:rsidTr="00E90265">
        <w:trPr>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Pr>
          <w:p w14:paraId="275C3282" w14:textId="77777777" w:rsidR="0007683D" w:rsidRDefault="0007683D" w:rsidP="0007683D">
            <w:pPr>
              <w:spacing w:before="40" w:after="40"/>
            </w:pPr>
            <w:r>
              <w:lastRenderedPageBreak/>
              <w:t>LE 4:</w:t>
            </w:r>
            <w:r>
              <w:br/>
              <w:t>Observational Learning PPT.</w:t>
            </w:r>
            <w:r>
              <w:br/>
              <w:t>Bandura Bobo Doll video.</w:t>
            </w:r>
            <w:r>
              <w:br/>
              <w:t>Examples – putting on makeup, setting the table for Thanksgiving, directions to your house.</w:t>
            </w:r>
            <w:r>
              <w:br/>
              <w:t>Mirror Neurons.</w:t>
            </w:r>
            <w:r>
              <w:br/>
              <w:t>Latent Learning.</w:t>
            </w:r>
            <w:r>
              <w:br/>
              <w:t>Cognitive Maps.</w:t>
            </w:r>
          </w:p>
        </w:tc>
        <w:tc>
          <w:tcPr>
            <w:tcW w:w="1243" w:type="pct"/>
          </w:tcPr>
          <w:p w14:paraId="170A5F26" w14:textId="77777777" w:rsidR="0007683D" w:rsidRPr="00B408B8" w:rsidRDefault="0007683D" w:rsidP="0007683D">
            <w:pPr>
              <w:spacing w:before="40" w:after="40"/>
              <w:cnfStyle w:val="000000000000" w:firstRow="0" w:lastRow="0" w:firstColumn="0" w:lastColumn="0" w:oddVBand="0" w:evenVBand="0" w:oddHBand="0" w:evenHBand="0" w:firstRowFirstColumn="0" w:firstRowLastColumn="0" w:lastRowFirstColumn="0" w:lastRowLastColumn="0"/>
            </w:pPr>
            <w:r>
              <w:t>Observational Learning.</w:t>
            </w:r>
          </w:p>
        </w:tc>
        <w:tc>
          <w:tcPr>
            <w:tcW w:w="1251" w:type="pct"/>
          </w:tcPr>
          <w:p w14:paraId="03F0F7F2" w14:textId="77777777" w:rsidR="0007683D" w:rsidRPr="00B408B8" w:rsidRDefault="0007683D" w:rsidP="0007683D">
            <w:pPr>
              <w:spacing w:before="40" w:after="40"/>
              <w:cnfStyle w:val="000000000000" w:firstRow="0" w:lastRow="0" w:firstColumn="0" w:lastColumn="0" w:oddVBand="0" w:evenVBand="0" w:oddHBand="0" w:evenHBand="0" w:firstRowFirstColumn="0" w:firstRowLastColumn="0" w:lastRowFirstColumn="0" w:lastRowLastColumn="0"/>
            </w:pPr>
            <w:hyperlink r:id="rId11">
              <w:r>
                <w:t>Bandura Bobo Doll – YouTube</w:t>
              </w:r>
            </w:hyperlink>
            <w:r>
              <w:br/>
              <w:t>Reading: Biology, Cognition, and Learning.</w:t>
            </w:r>
          </w:p>
        </w:tc>
        <w:tc>
          <w:tcPr>
            <w:tcW w:w="1531" w:type="pct"/>
          </w:tcPr>
          <w:p w14:paraId="4E64A8CC" w14:textId="7BE29923" w:rsidR="0007683D" w:rsidRPr="0007683D" w:rsidRDefault="0007683D" w:rsidP="0007683D">
            <w:pPr>
              <w:spacing w:before="40" w:after="40"/>
              <w:cnfStyle w:val="000000000000" w:firstRow="0" w:lastRow="0" w:firstColumn="0" w:lastColumn="0" w:oddVBand="0" w:evenVBand="0" w:oddHBand="0" w:evenHBand="0" w:firstRowFirstColumn="0" w:firstRowLastColumn="0" w:lastRowFirstColumn="0" w:lastRowLastColumn="0"/>
            </w:pPr>
            <w:r w:rsidRPr="0007683D">
              <w:rPr>
                <w:rFonts w:eastAsia="Calibri" w:cs="Calibri"/>
              </w:rPr>
              <w:t xml:space="preserve">Read Biology, Cognition, and Learning. </w:t>
            </w:r>
          </w:p>
        </w:tc>
      </w:tr>
      <w:tr w:rsidR="0007683D" w14:paraId="782DA03D" w14:textId="77777777" w:rsidTr="00E90265">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Pr>
          <w:p w14:paraId="23FF7F63" w14:textId="77777777" w:rsidR="0007683D" w:rsidRPr="00B408B8" w:rsidRDefault="0007683D" w:rsidP="0007683D">
            <w:pPr>
              <w:spacing w:before="40" w:after="40"/>
            </w:pPr>
            <w:r>
              <w:lastRenderedPageBreak/>
              <w:t>LE 5:</w:t>
            </w:r>
            <w:r>
              <w:br/>
              <w:t>Yawning and empathy examples.</w:t>
            </w:r>
            <w:r>
              <w:br/>
              <w:t>Definitions: 1. Token economy 2. Observational learning 3. Latent learning 4. Cognitive map 5. Prosocial behavior 6. Antisocial behavior 7. Chaining 8. Insight learning 9. Instinctive drift 10. Learned helplessness 11. Overjustification effect 12. Self-efficacy 13. Garcia Effect 14. Aversive conditioning 15. Vicarious reinforcement 16. Vicarious punishment.</w:t>
            </w:r>
            <w:r>
              <w:br/>
              <w:t>Quiz: Biology, Cognition, and Learning.</w:t>
            </w:r>
            <w:r>
              <w:br/>
              <w:t xml:space="preserve">FRQ: Many pioneering researchers have devoted their careers to understanding how we learn. For each of the following 5 individuals – Ivan Pavlov, John Watson, John Garcia, B.F. Skinner, Albert Bandura – identify the type of learning (classical conditioning, operant conditioning, </w:t>
            </w:r>
            <w:r>
              <w:lastRenderedPageBreak/>
              <w:t>observational learning) researched, briefly explain the research they conducted, and provide a real-life example implied by their research.</w:t>
            </w:r>
          </w:p>
        </w:tc>
        <w:tc>
          <w:tcPr>
            <w:tcW w:w="1243" w:type="pct"/>
          </w:tcPr>
          <w:p w14:paraId="1BC6BD9A" w14:textId="77777777" w:rsidR="0007683D" w:rsidRPr="00B408B8" w:rsidRDefault="0007683D" w:rsidP="0007683D">
            <w:pPr>
              <w:spacing w:before="40" w:after="40"/>
              <w:cnfStyle w:val="000000100000" w:firstRow="0" w:lastRow="0" w:firstColumn="0" w:lastColumn="0" w:oddVBand="0" w:evenVBand="0" w:oddHBand="1" w:evenHBand="0" w:firstRowFirstColumn="0" w:firstRowLastColumn="0" w:lastRowFirstColumn="0" w:lastRowLastColumn="0"/>
            </w:pPr>
            <w:r>
              <w:lastRenderedPageBreak/>
              <w:t>Mirror Neurons.</w:t>
            </w:r>
          </w:p>
        </w:tc>
        <w:tc>
          <w:tcPr>
            <w:tcW w:w="1251" w:type="pct"/>
          </w:tcPr>
          <w:p w14:paraId="32647F1C" w14:textId="77777777" w:rsidR="0007683D" w:rsidRPr="00B408B8" w:rsidRDefault="0007683D" w:rsidP="0007683D">
            <w:pPr>
              <w:spacing w:before="40" w:after="40"/>
              <w:cnfStyle w:val="000000100000" w:firstRow="0" w:lastRow="0" w:firstColumn="0" w:lastColumn="0" w:oddVBand="0" w:evenVBand="0" w:oddHBand="1" w:evenHBand="0" w:firstRowFirstColumn="0" w:firstRowLastColumn="0" w:lastRowFirstColumn="0" w:lastRowLastColumn="0"/>
            </w:pPr>
          </w:p>
        </w:tc>
        <w:tc>
          <w:tcPr>
            <w:tcW w:w="1531" w:type="pct"/>
          </w:tcPr>
          <w:p w14:paraId="3F19C9BA" w14:textId="77777777" w:rsidR="0007683D" w:rsidRPr="0007683D" w:rsidRDefault="0007683D" w:rsidP="0007683D">
            <w:pPr>
              <w:widowControl w:val="0"/>
              <w:cnfStyle w:val="000000100000" w:firstRow="0" w:lastRow="0" w:firstColumn="0" w:lastColumn="0" w:oddVBand="0" w:evenVBand="0" w:oddHBand="1" w:evenHBand="0" w:firstRowFirstColumn="0" w:firstRowLastColumn="0" w:lastRowFirstColumn="0" w:lastRowLastColumn="0"/>
              <w:rPr>
                <w:rFonts w:eastAsia="Calibri" w:cs="Calibri"/>
              </w:rPr>
            </w:pPr>
            <w:r w:rsidRPr="0007683D">
              <w:rPr>
                <w:rFonts w:eastAsia="Calibri" w:cs="Calibri"/>
              </w:rPr>
              <w:t xml:space="preserve">Quiz: Biology, Cognition, and Learning </w:t>
            </w:r>
          </w:p>
          <w:p w14:paraId="5B5CC1B4" w14:textId="77777777" w:rsidR="0007683D" w:rsidRPr="0007683D" w:rsidRDefault="0007683D" w:rsidP="0007683D">
            <w:pPr>
              <w:widowControl w:val="0"/>
              <w:cnfStyle w:val="000000100000" w:firstRow="0" w:lastRow="0" w:firstColumn="0" w:lastColumn="0" w:oddVBand="0" w:evenVBand="0" w:oddHBand="1" w:evenHBand="0" w:firstRowFirstColumn="0" w:firstRowLastColumn="0" w:lastRowFirstColumn="0" w:lastRowLastColumn="0"/>
              <w:rPr>
                <w:rFonts w:eastAsia="Calibri" w:cs="Calibri"/>
              </w:rPr>
            </w:pPr>
            <w:r w:rsidRPr="0007683D">
              <w:rPr>
                <w:rFonts w:eastAsia="Calibri" w:cs="Calibri"/>
              </w:rPr>
              <w:t>FRQ</w:t>
            </w:r>
          </w:p>
          <w:p w14:paraId="10800E21" w14:textId="77777777" w:rsidR="0007683D" w:rsidRPr="0007683D" w:rsidRDefault="0007683D" w:rsidP="0007683D">
            <w:pPr>
              <w:widowControl w:val="0"/>
              <w:spacing w:before="240" w:after="240"/>
              <w:cnfStyle w:val="000000100000" w:firstRow="0" w:lastRow="0" w:firstColumn="0" w:lastColumn="0" w:oddVBand="0" w:evenVBand="0" w:oddHBand="1" w:evenHBand="0" w:firstRowFirstColumn="0" w:firstRowLastColumn="0" w:lastRowFirstColumn="0" w:lastRowLastColumn="0"/>
              <w:rPr>
                <w:rFonts w:eastAsia="Calibri" w:cs="Calibri"/>
              </w:rPr>
            </w:pPr>
            <w:r w:rsidRPr="0007683D">
              <w:rPr>
                <w:rFonts w:eastAsia="Calibri" w:cs="Calibri"/>
              </w:rPr>
              <w:t xml:space="preserve">Many pioneering researchers have devoted their careers to understanding how we learn.  For each of the following 5 individuals, identify the type of learning (classical conditioning, operant conditioning, observational learning) researched, briefly explain the research they conducted, and provide a </w:t>
            </w:r>
            <w:proofErr w:type="gramStart"/>
            <w:r w:rsidRPr="0007683D">
              <w:rPr>
                <w:rFonts w:eastAsia="Calibri" w:cs="Calibri"/>
              </w:rPr>
              <w:t>real life</w:t>
            </w:r>
            <w:proofErr w:type="gramEnd"/>
            <w:r w:rsidRPr="0007683D">
              <w:rPr>
                <w:rFonts w:eastAsia="Calibri" w:cs="Calibri"/>
              </w:rPr>
              <w:t xml:space="preserve"> example implied by their research.</w:t>
            </w:r>
          </w:p>
          <w:p w14:paraId="546D178F" w14:textId="1BAAC582" w:rsidR="0007683D" w:rsidRPr="0007683D" w:rsidRDefault="0007683D" w:rsidP="0007683D">
            <w:pPr>
              <w:spacing w:before="40" w:after="40"/>
              <w:cnfStyle w:val="000000100000" w:firstRow="0" w:lastRow="0" w:firstColumn="0" w:lastColumn="0" w:oddVBand="0" w:evenVBand="0" w:oddHBand="1" w:evenHBand="0" w:firstRowFirstColumn="0" w:firstRowLastColumn="0" w:lastRowFirstColumn="0" w:lastRowLastColumn="0"/>
            </w:pPr>
            <w:r w:rsidRPr="0007683D">
              <w:rPr>
                <w:rFonts w:eastAsia="Calibri" w:cs="Calibri"/>
              </w:rPr>
              <w:t>·         Ivan Pavlov</w:t>
            </w:r>
            <w:r w:rsidRPr="0007683D">
              <w:rPr>
                <w:rFonts w:eastAsia="Calibri" w:cs="Calibri"/>
              </w:rPr>
              <w:br/>
              <w:t>·         John Watson</w:t>
            </w:r>
            <w:r w:rsidRPr="0007683D">
              <w:rPr>
                <w:rFonts w:eastAsia="Calibri" w:cs="Calibri"/>
              </w:rPr>
              <w:br/>
              <w:t>·         John Garcia</w:t>
            </w:r>
            <w:r w:rsidRPr="0007683D">
              <w:rPr>
                <w:rFonts w:eastAsia="Calibri" w:cs="Calibri"/>
              </w:rPr>
              <w:br/>
              <w:t>·         B.F. Skinner</w:t>
            </w:r>
            <w:r w:rsidRPr="0007683D">
              <w:rPr>
                <w:rFonts w:eastAsia="Calibri" w:cs="Calibri"/>
              </w:rPr>
              <w:br/>
              <w:t>·         Albert Bandura</w:t>
            </w:r>
          </w:p>
        </w:tc>
      </w:tr>
    </w:tbl>
    <w:p w14:paraId="09693575" w14:textId="77777777" w:rsidR="0094117E" w:rsidRDefault="00B408B8" w:rsidP="0094117E">
      <w:pPr>
        <w:pStyle w:val="Heading3"/>
      </w:pPr>
      <w:r>
        <w:t>Content Resources</w:t>
      </w:r>
    </w:p>
    <w:p w14:paraId="24346F32" w14:textId="77777777" w:rsidR="00C61823" w:rsidRDefault="00000000">
      <w:r>
        <w:t>Kahoot, Blooket, Quizlet, Quizizz. Barron’s Flashcards Box. Myers Textbook AP Psychology Updated 3rd Edition. Barron’s AP Psychology Review.</w:t>
      </w:r>
      <w:r>
        <w:br/>
        <w:t>Additional Supports:</w:t>
      </w:r>
      <w:r>
        <w:br/>
      </w:r>
      <w:hyperlink r:id="rId12">
        <w:r>
          <w:t>College Board Psychology Course and Exam Information</w:t>
        </w:r>
      </w:hyperlink>
      <w:r>
        <w:br/>
      </w:r>
      <w:hyperlink r:id="rId13">
        <w:r>
          <w:t>AP Classroom</w:t>
        </w:r>
      </w:hyperlink>
      <w:r>
        <w:t xml:space="preserve"> (students create an account and have access to AP resources and tools)</w:t>
      </w:r>
      <w:r>
        <w:br/>
      </w:r>
      <w:hyperlink r:id="rId14">
        <w:r>
          <w:t>DoE Psychology Inspire Site</w:t>
        </w:r>
      </w:hyperlink>
      <w:r>
        <w:br/>
      </w:r>
      <w:hyperlink r:id="rId15">
        <w:r>
          <w:t>Discovery Education Experience</w:t>
        </w:r>
      </w:hyperlink>
      <w:r>
        <w:t xml:space="preserve"> (searchable by subject – login required: student Google Email)</w:t>
      </w:r>
    </w:p>
    <w:sectPr w:rsidR="00C61823"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043F9" w14:textId="77777777" w:rsidR="00401A9F" w:rsidRDefault="00401A9F" w:rsidP="00B451F1">
      <w:pPr>
        <w:spacing w:after="0" w:line="240" w:lineRule="auto"/>
      </w:pPr>
      <w:r>
        <w:separator/>
      </w:r>
    </w:p>
  </w:endnote>
  <w:endnote w:type="continuationSeparator" w:id="0">
    <w:p w14:paraId="492524D9" w14:textId="77777777" w:rsidR="00401A9F" w:rsidRDefault="00401A9F"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EC2BC" w14:textId="77777777" w:rsidR="00401A9F" w:rsidRDefault="00401A9F" w:rsidP="00B451F1">
      <w:pPr>
        <w:spacing w:after="0" w:line="240" w:lineRule="auto"/>
      </w:pPr>
      <w:r>
        <w:separator/>
      </w:r>
    </w:p>
  </w:footnote>
  <w:footnote w:type="continuationSeparator" w:id="0">
    <w:p w14:paraId="56882DD1" w14:textId="77777777" w:rsidR="00401A9F" w:rsidRDefault="00401A9F"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7683D"/>
    <w:rsid w:val="000831A0"/>
    <w:rsid w:val="00141BFB"/>
    <w:rsid w:val="00156DCC"/>
    <w:rsid w:val="001D2F63"/>
    <w:rsid w:val="001F5081"/>
    <w:rsid w:val="00245481"/>
    <w:rsid w:val="002472EA"/>
    <w:rsid w:val="002966BD"/>
    <w:rsid w:val="00296845"/>
    <w:rsid w:val="00311214"/>
    <w:rsid w:val="003174B4"/>
    <w:rsid w:val="003838D5"/>
    <w:rsid w:val="003D565C"/>
    <w:rsid w:val="003E53B2"/>
    <w:rsid w:val="00401A9F"/>
    <w:rsid w:val="0042127F"/>
    <w:rsid w:val="00465BBE"/>
    <w:rsid w:val="00690C9E"/>
    <w:rsid w:val="00717760"/>
    <w:rsid w:val="007539BC"/>
    <w:rsid w:val="008C5ED0"/>
    <w:rsid w:val="0094117E"/>
    <w:rsid w:val="009956B5"/>
    <w:rsid w:val="009E277D"/>
    <w:rsid w:val="00A265C3"/>
    <w:rsid w:val="00A7239B"/>
    <w:rsid w:val="00AE0F04"/>
    <w:rsid w:val="00B049D9"/>
    <w:rsid w:val="00B31007"/>
    <w:rsid w:val="00B408B8"/>
    <w:rsid w:val="00B451F1"/>
    <w:rsid w:val="00B71C21"/>
    <w:rsid w:val="00C61823"/>
    <w:rsid w:val="00C76099"/>
    <w:rsid w:val="00DF7FD2"/>
    <w:rsid w:val="00E90265"/>
    <w:rsid w:val="00EA2791"/>
    <w:rsid w:val="00F13913"/>
    <w:rsid w:val="00F72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EBE4F"/>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8D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yap.collegeboard.org/logi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pcentral.collegeboard.org/courses/ap-psycholog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app=desktop&amp;v=8ZXOp5PopIA" TargetMode="External"/><Relationship Id="rId5" Type="http://schemas.openxmlformats.org/officeDocument/2006/relationships/styles" Target="styles.xml"/><Relationship Id="rId15" Type="http://schemas.openxmlformats.org/officeDocument/2006/relationships/hyperlink" Target="https://google.discoveryeducation.com"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nspire.gadoe.org/course/45.015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Props1.xml><?xml version="1.0" encoding="utf-8"?>
<ds:datastoreItem xmlns:ds="http://schemas.openxmlformats.org/officeDocument/2006/customXml" ds:itemID="{13076A56-1BAD-4F97-807F-9298B1CC38C9}"/>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Marietta City Schools</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Herrero, Kelly</cp:lastModifiedBy>
  <cp:revision>3</cp:revision>
  <dcterms:created xsi:type="dcterms:W3CDTF">2026-07-02T19:11:00Z</dcterms:created>
  <dcterms:modified xsi:type="dcterms:W3CDTF">2026-07-02T19:15:00Z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41</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ies>
</file>